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86A22" w:rsidRPr="000B13C8" w:rsidRDefault="00186A22" w:rsidP="000B13C8">
      <w:pPr>
        <w:spacing w:line="480" w:lineRule="auto"/>
        <w:jc w:val="both"/>
        <w:rPr>
          <w:rFonts w:ascii="Times New Roman" w:hAnsi="Times New Roman"/>
          <w:sz w:val="24"/>
        </w:rPr>
      </w:pPr>
      <w:r w:rsidRPr="000B13C8">
        <w:rPr>
          <w:rFonts w:ascii="Times New Roman" w:hAnsi="Times New Roman"/>
          <w:sz w:val="24"/>
        </w:rPr>
        <w:t>Student’s Name</w:t>
      </w:r>
    </w:p>
    <w:p w:rsidR="00F1089E" w:rsidRPr="000B13C8" w:rsidRDefault="00F1089E" w:rsidP="000B13C8">
      <w:pPr>
        <w:spacing w:line="480" w:lineRule="auto"/>
        <w:jc w:val="both"/>
        <w:rPr>
          <w:rFonts w:ascii="Times New Roman" w:hAnsi="Times New Roman"/>
          <w:sz w:val="24"/>
        </w:rPr>
      </w:pPr>
      <w:r w:rsidRPr="000B13C8">
        <w:rPr>
          <w:rFonts w:ascii="Times New Roman" w:hAnsi="Times New Roman"/>
          <w:sz w:val="24"/>
        </w:rPr>
        <w:t>Professor’s Name</w:t>
      </w:r>
    </w:p>
    <w:p w:rsidR="00F1089E" w:rsidRPr="000B13C8" w:rsidRDefault="00F1089E" w:rsidP="000B13C8">
      <w:pPr>
        <w:spacing w:line="480" w:lineRule="auto"/>
        <w:jc w:val="both"/>
        <w:rPr>
          <w:rFonts w:ascii="Times New Roman" w:hAnsi="Times New Roman"/>
          <w:sz w:val="24"/>
        </w:rPr>
      </w:pPr>
      <w:r w:rsidRPr="000B13C8">
        <w:rPr>
          <w:rFonts w:ascii="Times New Roman" w:hAnsi="Times New Roman"/>
          <w:sz w:val="24"/>
        </w:rPr>
        <w:t>Course</w:t>
      </w:r>
    </w:p>
    <w:p w:rsidR="00F1089E" w:rsidRPr="000B13C8" w:rsidRDefault="00F1089E" w:rsidP="000B13C8">
      <w:pPr>
        <w:spacing w:line="480" w:lineRule="auto"/>
        <w:jc w:val="both"/>
        <w:rPr>
          <w:rFonts w:ascii="Times New Roman" w:hAnsi="Times New Roman"/>
          <w:sz w:val="24"/>
        </w:rPr>
      </w:pPr>
      <w:r w:rsidRPr="000B13C8">
        <w:rPr>
          <w:rFonts w:ascii="Times New Roman" w:hAnsi="Times New Roman"/>
          <w:sz w:val="24"/>
        </w:rPr>
        <w:t>Due Date</w:t>
      </w:r>
    </w:p>
    <w:p w:rsidR="008D3CBE" w:rsidRPr="000B13C8" w:rsidRDefault="00F1089E" w:rsidP="000B13C8">
      <w:pPr>
        <w:spacing w:line="480" w:lineRule="auto"/>
        <w:jc w:val="center"/>
        <w:rPr>
          <w:rFonts w:ascii="Times New Roman" w:hAnsi="Times New Roman"/>
          <w:b/>
          <w:sz w:val="24"/>
          <w:u w:val="single"/>
        </w:rPr>
      </w:pPr>
      <w:r w:rsidRPr="000B13C8">
        <w:rPr>
          <w:rFonts w:ascii="Times New Roman" w:hAnsi="Times New Roman"/>
          <w:b/>
          <w:sz w:val="24"/>
          <w:u w:val="single"/>
        </w:rPr>
        <w:t>Q1.</w:t>
      </w:r>
      <w:r w:rsidR="00A2123D" w:rsidRPr="000B13C8">
        <w:rPr>
          <w:rFonts w:ascii="Times New Roman" w:hAnsi="Times New Roman"/>
          <w:b/>
          <w:sz w:val="24"/>
          <w:u w:val="single"/>
        </w:rPr>
        <w:t xml:space="preserve"> </w:t>
      </w:r>
      <w:r w:rsidR="00413DDB" w:rsidRPr="000B13C8">
        <w:rPr>
          <w:rFonts w:ascii="Times New Roman" w:hAnsi="Times New Roman"/>
          <w:b/>
          <w:sz w:val="24"/>
          <w:u w:val="single"/>
        </w:rPr>
        <w:t>Incarnation and Christianity</w:t>
      </w:r>
    </w:p>
    <w:p w:rsidR="00413DDB" w:rsidRPr="000B13C8" w:rsidRDefault="00DF3AC8" w:rsidP="000B13C8">
      <w:pPr>
        <w:spacing w:line="480" w:lineRule="auto"/>
        <w:ind w:firstLine="720"/>
        <w:jc w:val="both"/>
        <w:rPr>
          <w:rFonts w:ascii="Times New Roman" w:hAnsi="Times New Roman"/>
          <w:sz w:val="24"/>
        </w:rPr>
      </w:pPr>
      <w:r w:rsidRPr="000B13C8">
        <w:rPr>
          <w:rFonts w:ascii="Times New Roman" w:hAnsi="Times New Roman"/>
          <w:sz w:val="24"/>
        </w:rPr>
        <w:t>By definition, incarnation is the act of a previously existing divine being, God’s Son, getting flesh to become a human being</w:t>
      </w:r>
      <w:r w:rsidR="000B13C8" w:rsidRPr="000B13C8">
        <w:rPr>
          <w:rFonts w:ascii="Times New Roman" w:hAnsi="Times New Roman"/>
          <w:sz w:val="24"/>
        </w:rPr>
        <w:t xml:space="preserve">. </w:t>
      </w:r>
      <w:r w:rsidRPr="000B13C8">
        <w:rPr>
          <w:rFonts w:ascii="Times New Roman" w:hAnsi="Times New Roman"/>
          <w:sz w:val="24"/>
        </w:rPr>
        <w:t>The incarnation relates to the Christian doctrine which provides that Jesus Christ, the second being of in the Holy Trinity, is the true Son of God who existed even before the world was created by God</w:t>
      </w:r>
      <w:r w:rsidR="000B13C8" w:rsidRPr="000B13C8">
        <w:rPr>
          <w:rFonts w:ascii="Times New Roman" w:hAnsi="Times New Roman"/>
          <w:sz w:val="24"/>
        </w:rPr>
        <w:t xml:space="preserve"> </w:t>
      </w:r>
      <w:r w:rsidR="000B13C8" w:rsidRPr="000B13C8">
        <w:rPr>
          <w:rFonts w:ascii="Times New Roman" w:hAnsi="Times New Roman"/>
          <w:sz w:val="24"/>
        </w:rPr>
        <w:t>(George, 1987)</w:t>
      </w:r>
      <w:r w:rsidRPr="000B13C8">
        <w:rPr>
          <w:rFonts w:ascii="Times New Roman" w:hAnsi="Times New Roman"/>
          <w:sz w:val="24"/>
        </w:rPr>
        <w:t xml:space="preserve">. After creation, man became sinful </w:t>
      </w:r>
      <w:r w:rsidR="00AF043C" w:rsidRPr="000B13C8">
        <w:rPr>
          <w:rFonts w:ascii="Times New Roman" w:hAnsi="Times New Roman"/>
          <w:sz w:val="24"/>
        </w:rPr>
        <w:t>and God decided to send His only begotten Son to descend into the world and save the human race from sin. Consequently, Jesus Christ, the true Son of God, became man and was born by the Virgin Mary as the world’s savior. This incarnation informs the Christian practice of believing in Jesus Christ as their savior and their true way that leads them into the God’s Kingdom.</w:t>
      </w:r>
    </w:p>
    <w:p w:rsidR="00223F2A" w:rsidRPr="000B13C8" w:rsidRDefault="00BC423B" w:rsidP="000B13C8">
      <w:pPr>
        <w:spacing w:line="480" w:lineRule="auto"/>
        <w:ind w:firstLine="720"/>
        <w:jc w:val="both"/>
        <w:rPr>
          <w:rFonts w:ascii="Times New Roman" w:hAnsi="Times New Roman"/>
          <w:sz w:val="24"/>
        </w:rPr>
      </w:pPr>
      <w:r w:rsidRPr="000B13C8">
        <w:rPr>
          <w:rFonts w:ascii="Times New Roman" w:hAnsi="Times New Roman"/>
          <w:sz w:val="24"/>
        </w:rPr>
        <w:t>The idea and practice of celebrating Christmas is also routed in incarnation. On December 25 every year, Christians celebrate the Christmas day to mark the day when Jesus Christ, the true Son of God, was born. Christmas is the biggest celebration of Christians because they believe their savior and redeemer of their life, Jesus Christ, was born on this day</w:t>
      </w:r>
      <w:r w:rsidR="000B13C8" w:rsidRPr="000B13C8">
        <w:rPr>
          <w:rFonts w:ascii="Times New Roman" w:hAnsi="Times New Roman"/>
          <w:sz w:val="24"/>
        </w:rPr>
        <w:t xml:space="preserve"> </w:t>
      </w:r>
      <w:r w:rsidR="000B13C8" w:rsidRPr="000B13C8">
        <w:rPr>
          <w:rFonts w:ascii="Times New Roman" w:hAnsi="Times New Roman"/>
          <w:sz w:val="24"/>
        </w:rPr>
        <w:t>(George, 1987)</w:t>
      </w:r>
      <w:r w:rsidRPr="000B13C8">
        <w:rPr>
          <w:rFonts w:ascii="Times New Roman" w:hAnsi="Times New Roman"/>
          <w:sz w:val="24"/>
        </w:rPr>
        <w:t>.</w:t>
      </w:r>
      <w:r w:rsidR="006717AF" w:rsidRPr="000B13C8">
        <w:rPr>
          <w:rFonts w:ascii="Times New Roman" w:hAnsi="Times New Roman"/>
          <w:sz w:val="24"/>
        </w:rPr>
        <w:t xml:space="preserve"> In addition, Christians </w:t>
      </w:r>
      <w:r w:rsidR="00DD4E1D" w:rsidRPr="000B13C8">
        <w:rPr>
          <w:rFonts w:ascii="Times New Roman" w:hAnsi="Times New Roman"/>
          <w:sz w:val="24"/>
        </w:rPr>
        <w:t>believe that being the only begotten Son of God, Jesus Christ and God are one and the same. For this reason, it is a common religious practice for Christians to say their prayers to Jesus Christ as though they are praying to God because they believe Jesus Christ is just as powerful as God.</w:t>
      </w:r>
    </w:p>
    <w:p w:rsidR="00AD0E01" w:rsidRPr="000B13C8" w:rsidRDefault="00223F2A" w:rsidP="000B13C8">
      <w:pPr>
        <w:spacing w:line="480" w:lineRule="auto"/>
        <w:ind w:firstLine="720"/>
        <w:jc w:val="both"/>
        <w:rPr>
          <w:rFonts w:ascii="Times New Roman" w:hAnsi="Times New Roman"/>
          <w:sz w:val="24"/>
        </w:rPr>
      </w:pPr>
      <w:r w:rsidRPr="000B13C8">
        <w:rPr>
          <w:rFonts w:ascii="Times New Roman" w:hAnsi="Times New Roman"/>
          <w:sz w:val="24"/>
        </w:rPr>
        <w:lastRenderedPageBreak/>
        <w:t xml:space="preserve">Another Christina practice which is related to their understanding of incarnation is repentance. By believing that Jesus Christ became man and died on the cross to save the human race from sin, Christians practice repentance in which they confess their sins to Jesus Christ so that they can be forgiven. In this regard, the Christian teachings provide that Jesus Christ is the only way through human beings can </w:t>
      </w:r>
      <w:r w:rsidR="003C1A26" w:rsidRPr="000B13C8">
        <w:rPr>
          <w:rFonts w:ascii="Times New Roman" w:hAnsi="Times New Roman"/>
          <w:sz w:val="24"/>
        </w:rPr>
        <w:t>get into the God’s Kingdom.</w:t>
      </w:r>
      <w:r w:rsidR="00180CE5" w:rsidRPr="000B13C8">
        <w:rPr>
          <w:rFonts w:ascii="Times New Roman" w:hAnsi="Times New Roman"/>
          <w:sz w:val="24"/>
        </w:rPr>
        <w:t xml:space="preserve"> For this reason, Christians believe in the idea of being “born again,” which is the self-proclamation of the acceptance of Jesus Christ as the savior of their lives.</w:t>
      </w:r>
      <w:r w:rsidR="00AD0E01" w:rsidRPr="000B13C8">
        <w:rPr>
          <w:rFonts w:ascii="Times New Roman" w:hAnsi="Times New Roman"/>
          <w:sz w:val="24"/>
        </w:rPr>
        <w:t xml:space="preserve"> </w:t>
      </w:r>
    </w:p>
    <w:p w:rsidR="00AD0E01" w:rsidRPr="000B13C8" w:rsidRDefault="008B7FAF" w:rsidP="000B13C8">
      <w:pPr>
        <w:spacing w:line="480" w:lineRule="auto"/>
        <w:ind w:firstLine="720"/>
        <w:jc w:val="both"/>
        <w:rPr>
          <w:rFonts w:ascii="Times New Roman" w:hAnsi="Times New Roman"/>
          <w:sz w:val="24"/>
        </w:rPr>
      </w:pPr>
      <w:r w:rsidRPr="000B13C8">
        <w:rPr>
          <w:rFonts w:ascii="Times New Roman" w:hAnsi="Times New Roman"/>
          <w:sz w:val="24"/>
        </w:rPr>
        <w:t>The concept of incarnation and how it relates to the ideas and practices of Christians differs greatly with the Islamic ideas and practices. For instance, Muslims do not believe in Jesus Christ as Christians do. Instead, Muslims believe in Prophet Mohammad as the father of their faith and the lead to their God. Though both Muslims and Christians believe that there is a supreme God who created the whole universe, the Muslims do not recognize that God had a son who, through incarnation, was able to become man. This means that Muslims do not believe in the incarnation as provided for in the Christian doctrines of faith.</w:t>
      </w:r>
      <w:r w:rsidR="003123D7" w:rsidRPr="000B13C8">
        <w:rPr>
          <w:rFonts w:ascii="Times New Roman" w:hAnsi="Times New Roman"/>
          <w:sz w:val="24"/>
        </w:rPr>
        <w:t xml:space="preserve"> Therefore, Muslims pray directly to God and do not believe in the mediation </w:t>
      </w:r>
      <w:r w:rsidR="00066139" w:rsidRPr="000B13C8">
        <w:rPr>
          <w:rFonts w:ascii="Times New Roman" w:hAnsi="Times New Roman"/>
          <w:sz w:val="24"/>
        </w:rPr>
        <w:t>provided by Jesus Christ as it is the case with the Christian faith.</w:t>
      </w:r>
    </w:p>
    <w:p w:rsidR="002A20E3" w:rsidRPr="000B13C8" w:rsidRDefault="00AD0E01" w:rsidP="000B13C8">
      <w:pPr>
        <w:spacing w:line="480" w:lineRule="auto"/>
        <w:ind w:firstLine="720"/>
        <w:jc w:val="both"/>
        <w:rPr>
          <w:rFonts w:ascii="Times New Roman" w:hAnsi="Times New Roman"/>
          <w:sz w:val="24"/>
        </w:rPr>
      </w:pPr>
      <w:r w:rsidRPr="000B13C8">
        <w:rPr>
          <w:rFonts w:ascii="Times New Roman" w:hAnsi="Times New Roman"/>
          <w:sz w:val="24"/>
        </w:rPr>
        <w:t xml:space="preserve">Similarly, the biggest difference between Christianity and Judaism emanates from the conception of incarnation and the place that Jesus Christ occupies in their faith. While Christians strongly believe that Jesus Christ is the God’s Messiah that the </w:t>
      </w:r>
      <w:r w:rsidR="002A20E3" w:rsidRPr="000B13C8">
        <w:rPr>
          <w:rFonts w:ascii="Times New Roman" w:hAnsi="Times New Roman"/>
          <w:sz w:val="24"/>
        </w:rPr>
        <w:t xml:space="preserve">Old Testament </w:t>
      </w:r>
      <w:r w:rsidRPr="000B13C8">
        <w:rPr>
          <w:rFonts w:ascii="Times New Roman" w:hAnsi="Times New Roman"/>
          <w:sz w:val="24"/>
        </w:rPr>
        <w:t xml:space="preserve">talks about, Judaism does not accept and believe that Jesus is the foretold Messiah. Instead, Judaism believes that the Messiah foretold in the </w:t>
      </w:r>
      <w:r w:rsidR="002A20E3" w:rsidRPr="000B13C8">
        <w:rPr>
          <w:rFonts w:ascii="Times New Roman" w:hAnsi="Times New Roman"/>
          <w:sz w:val="24"/>
        </w:rPr>
        <w:t xml:space="preserve">Old Testament </w:t>
      </w:r>
      <w:r w:rsidRPr="000B13C8">
        <w:rPr>
          <w:rFonts w:ascii="Times New Roman" w:hAnsi="Times New Roman"/>
          <w:sz w:val="24"/>
        </w:rPr>
        <w:t>is a futuristic state of peace, justice, and fairness</w:t>
      </w:r>
      <w:r w:rsidR="000B13C8" w:rsidRPr="000B13C8">
        <w:rPr>
          <w:rFonts w:ascii="Times New Roman" w:hAnsi="Times New Roman"/>
          <w:sz w:val="24"/>
        </w:rPr>
        <w:t xml:space="preserve"> (</w:t>
      </w:r>
      <w:proofErr w:type="spellStart"/>
      <w:r w:rsidR="000B13C8" w:rsidRPr="000B13C8">
        <w:rPr>
          <w:rFonts w:ascii="Times New Roman" w:hAnsi="Times New Roman"/>
          <w:sz w:val="24"/>
        </w:rPr>
        <w:t>Unterman</w:t>
      </w:r>
      <w:proofErr w:type="spellEnd"/>
      <w:r w:rsidR="000B13C8" w:rsidRPr="000B13C8">
        <w:rPr>
          <w:rFonts w:ascii="Times New Roman" w:hAnsi="Times New Roman"/>
          <w:sz w:val="24"/>
        </w:rPr>
        <w:t>, 1981)</w:t>
      </w:r>
      <w:r w:rsidRPr="000B13C8">
        <w:rPr>
          <w:rFonts w:ascii="Times New Roman" w:hAnsi="Times New Roman"/>
          <w:sz w:val="24"/>
        </w:rPr>
        <w:t xml:space="preserve">. </w:t>
      </w:r>
      <w:r w:rsidR="002A20E3" w:rsidRPr="000B13C8">
        <w:rPr>
          <w:rFonts w:ascii="Times New Roman" w:hAnsi="Times New Roman"/>
          <w:sz w:val="24"/>
        </w:rPr>
        <w:t xml:space="preserve">While Christianity teaches that the account of Jesus Christ given in the New Testament is the fulfillment of the Old Testament, Judaism does not believe in the inspiration of the New </w:t>
      </w:r>
      <w:r w:rsidR="002A20E3" w:rsidRPr="000B13C8">
        <w:rPr>
          <w:rFonts w:ascii="Times New Roman" w:hAnsi="Times New Roman"/>
          <w:sz w:val="24"/>
        </w:rPr>
        <w:lastRenderedPageBreak/>
        <w:t>Testament being a fulfilment of the prophecy that was given in the Old Testament. For this reason, Judaism does not confer God’s power to Jesus like Christianity does.</w:t>
      </w:r>
    </w:p>
    <w:p w:rsidR="00F1089E" w:rsidRPr="000B13C8" w:rsidRDefault="00F1089E" w:rsidP="000B13C8">
      <w:pPr>
        <w:spacing w:line="480" w:lineRule="auto"/>
        <w:jc w:val="center"/>
        <w:rPr>
          <w:rFonts w:ascii="Times New Roman" w:hAnsi="Times New Roman"/>
          <w:b/>
          <w:sz w:val="24"/>
          <w:u w:val="single"/>
        </w:rPr>
      </w:pPr>
      <w:r w:rsidRPr="000B13C8">
        <w:rPr>
          <w:rFonts w:ascii="Times New Roman" w:hAnsi="Times New Roman"/>
          <w:b/>
          <w:sz w:val="24"/>
          <w:u w:val="single"/>
        </w:rPr>
        <w:t xml:space="preserve">Q2. </w:t>
      </w:r>
      <w:r w:rsidRPr="000B13C8">
        <w:rPr>
          <w:rFonts w:ascii="Times New Roman" w:hAnsi="Times New Roman"/>
          <w:b/>
          <w:sz w:val="24"/>
          <w:u w:val="single"/>
        </w:rPr>
        <w:t>The Meaning of Jihad</w:t>
      </w:r>
    </w:p>
    <w:p w:rsidR="00F1089E" w:rsidRPr="000B13C8" w:rsidRDefault="00F1089E" w:rsidP="000B13C8">
      <w:pPr>
        <w:spacing w:line="480" w:lineRule="auto"/>
        <w:ind w:firstLine="720"/>
        <w:jc w:val="both"/>
        <w:rPr>
          <w:rFonts w:ascii="Times New Roman" w:hAnsi="Times New Roman"/>
          <w:sz w:val="24"/>
        </w:rPr>
      </w:pPr>
      <w:r w:rsidRPr="000B13C8">
        <w:rPr>
          <w:rFonts w:ascii="Times New Roman" w:hAnsi="Times New Roman"/>
          <w:sz w:val="24"/>
        </w:rPr>
        <w:t xml:space="preserve">Basically, Jihad is an Arabic terminology that means “holy war.” In </w:t>
      </w:r>
      <w:r w:rsidRPr="000B13C8">
        <w:rPr>
          <w:rFonts w:ascii="Times New Roman" w:hAnsi="Times New Roman"/>
          <w:sz w:val="24"/>
        </w:rPr>
        <w:t>the American parlance,</w:t>
      </w:r>
      <w:r w:rsidRPr="000B13C8">
        <w:rPr>
          <w:rFonts w:ascii="Times New Roman" w:hAnsi="Times New Roman"/>
          <w:sz w:val="24"/>
        </w:rPr>
        <w:t xml:space="preserve"> the term Jihad is used to mean the use of all forms of violence, including but not limited to the use of paramilitary action against organizations, governments, or even persons who are considered to be opposed to Islam or against fundamental Islamic teachings</w:t>
      </w:r>
      <w:r w:rsidR="000B13C8" w:rsidRPr="000B13C8">
        <w:rPr>
          <w:rFonts w:ascii="Times New Roman" w:hAnsi="Times New Roman"/>
          <w:sz w:val="24"/>
        </w:rPr>
        <w:t xml:space="preserve"> (Steven, 1995)</w:t>
      </w:r>
      <w:r w:rsidRPr="000B13C8">
        <w:rPr>
          <w:rFonts w:ascii="Times New Roman" w:hAnsi="Times New Roman"/>
          <w:sz w:val="24"/>
        </w:rPr>
        <w:t>. Due to the fact that Muslims, by the virtue of their religion, are ready and willing to engage in violence</w:t>
      </w:r>
      <w:r w:rsidR="00857C28" w:rsidRPr="000B13C8">
        <w:rPr>
          <w:rFonts w:ascii="Times New Roman" w:hAnsi="Times New Roman"/>
          <w:sz w:val="24"/>
        </w:rPr>
        <w:t xml:space="preserve"> to protect their fundamentalist version of their religious teachings, the Americans perceive them as a group of potentially harmful people. For this reason, the American people and government usually associate Muslims with terrorist actions in the country and many other parts of the world.</w:t>
      </w:r>
    </w:p>
    <w:p w:rsidR="00F1089E" w:rsidRPr="000B13C8" w:rsidRDefault="00857C28" w:rsidP="000B13C8">
      <w:pPr>
        <w:spacing w:line="480" w:lineRule="auto"/>
        <w:ind w:firstLine="720"/>
        <w:jc w:val="both"/>
        <w:rPr>
          <w:rFonts w:ascii="Times New Roman" w:hAnsi="Times New Roman"/>
          <w:sz w:val="24"/>
        </w:rPr>
      </w:pPr>
      <w:r w:rsidRPr="000B13C8">
        <w:rPr>
          <w:rFonts w:ascii="Times New Roman" w:hAnsi="Times New Roman"/>
          <w:sz w:val="24"/>
        </w:rPr>
        <w:t xml:space="preserve">On the contrary, the Quran defines the term Jihad in a totally different manner. In Islam, the term jihad has the literal meaning of “Exerted effort.” In Quran, the term Jihad is denoted as “exerting effort to change </w:t>
      </w:r>
      <w:r w:rsidR="000B13C8" w:rsidRPr="000B13C8">
        <w:rPr>
          <w:rFonts w:ascii="Times New Roman" w:hAnsi="Times New Roman"/>
          <w:sz w:val="24"/>
        </w:rPr>
        <w:t>oneself</w:t>
      </w:r>
      <w:r w:rsidRPr="000B13C8">
        <w:rPr>
          <w:rFonts w:ascii="Times New Roman" w:hAnsi="Times New Roman"/>
          <w:sz w:val="24"/>
        </w:rPr>
        <w:t>”</w:t>
      </w:r>
      <w:r w:rsidR="000B13C8" w:rsidRPr="000B13C8">
        <w:rPr>
          <w:rFonts w:ascii="Times New Roman" w:hAnsi="Times New Roman"/>
          <w:sz w:val="24"/>
        </w:rPr>
        <w:t xml:space="preserve"> (Peters, 2005).</w:t>
      </w:r>
      <w:r w:rsidRPr="000B13C8">
        <w:rPr>
          <w:rFonts w:ascii="Times New Roman" w:hAnsi="Times New Roman"/>
          <w:sz w:val="24"/>
        </w:rPr>
        <w:t xml:space="preserve"> In addition, </w:t>
      </w:r>
      <w:r w:rsidR="00311ECA" w:rsidRPr="000B13C8">
        <w:rPr>
          <w:rFonts w:ascii="Times New Roman" w:hAnsi="Times New Roman"/>
          <w:sz w:val="24"/>
        </w:rPr>
        <w:t>the Quran projects the term jihad as the exertion of effort to physically stand against oppressors in certain situations where that is the only way to fight oppression. However, the Quranic translation of the term jihad that is widely and commonly known by Muslims and which is only but scantly known by non-Muslims is the conception of Jihad as the exertion of effort for self-improvement.</w:t>
      </w:r>
    </w:p>
    <w:p w:rsidR="00436216" w:rsidRPr="000B13C8" w:rsidRDefault="008D3D75" w:rsidP="000B13C8">
      <w:pPr>
        <w:spacing w:line="480" w:lineRule="auto"/>
        <w:ind w:firstLine="720"/>
        <w:jc w:val="both"/>
        <w:rPr>
          <w:rFonts w:ascii="Times New Roman" w:hAnsi="Times New Roman"/>
          <w:sz w:val="24"/>
        </w:rPr>
      </w:pPr>
      <w:r w:rsidRPr="000B13C8">
        <w:rPr>
          <w:rFonts w:ascii="Times New Roman" w:hAnsi="Times New Roman"/>
          <w:sz w:val="24"/>
        </w:rPr>
        <w:t>There is a slight dif</w:t>
      </w:r>
      <w:r w:rsidR="00A63494" w:rsidRPr="000B13C8">
        <w:rPr>
          <w:rFonts w:ascii="Times New Roman" w:hAnsi="Times New Roman"/>
          <w:sz w:val="24"/>
        </w:rPr>
        <w:t xml:space="preserve">ference between Jihad and </w:t>
      </w:r>
      <w:proofErr w:type="spellStart"/>
      <w:r w:rsidR="00A63494" w:rsidRPr="000B13C8">
        <w:rPr>
          <w:rFonts w:ascii="Times New Roman" w:hAnsi="Times New Roman"/>
          <w:sz w:val="24"/>
        </w:rPr>
        <w:t>Harb</w:t>
      </w:r>
      <w:proofErr w:type="spellEnd"/>
      <w:r w:rsidR="00A63494" w:rsidRPr="000B13C8">
        <w:rPr>
          <w:rFonts w:ascii="Times New Roman" w:hAnsi="Times New Roman"/>
          <w:sz w:val="24"/>
        </w:rPr>
        <w:t xml:space="preserve">. </w:t>
      </w:r>
      <w:r w:rsidR="00CF1916" w:rsidRPr="000B13C8">
        <w:rPr>
          <w:rFonts w:ascii="Times New Roman" w:hAnsi="Times New Roman"/>
          <w:sz w:val="24"/>
        </w:rPr>
        <w:t xml:space="preserve">To begin with, </w:t>
      </w:r>
      <w:proofErr w:type="spellStart"/>
      <w:r w:rsidR="00CF1916" w:rsidRPr="000B13C8">
        <w:rPr>
          <w:rFonts w:ascii="Times New Roman" w:hAnsi="Times New Roman"/>
          <w:sz w:val="24"/>
        </w:rPr>
        <w:t>Harb</w:t>
      </w:r>
      <w:proofErr w:type="spellEnd"/>
      <w:r w:rsidR="00CF1916" w:rsidRPr="000B13C8">
        <w:rPr>
          <w:rFonts w:ascii="Times New Roman" w:hAnsi="Times New Roman"/>
          <w:sz w:val="24"/>
        </w:rPr>
        <w:t xml:space="preserve"> is used in Islam to denote “</w:t>
      </w:r>
      <w:r w:rsidR="00541036" w:rsidRPr="000B13C8">
        <w:rPr>
          <w:rFonts w:ascii="Times New Roman" w:hAnsi="Times New Roman"/>
          <w:sz w:val="24"/>
        </w:rPr>
        <w:t>territory</w:t>
      </w:r>
      <w:r w:rsidR="00CF1916" w:rsidRPr="000B13C8">
        <w:rPr>
          <w:rFonts w:ascii="Times New Roman" w:hAnsi="Times New Roman"/>
          <w:sz w:val="24"/>
        </w:rPr>
        <w:t xml:space="preserve"> of war” where Muslims fight </w:t>
      </w:r>
      <w:r w:rsidR="00A90783" w:rsidRPr="000B13C8">
        <w:rPr>
          <w:rFonts w:ascii="Times New Roman" w:hAnsi="Times New Roman"/>
          <w:sz w:val="24"/>
        </w:rPr>
        <w:t>to reinforce Islam and make a territory of Islam where all non-</w:t>
      </w:r>
      <w:r w:rsidR="00541036" w:rsidRPr="000B13C8">
        <w:rPr>
          <w:rFonts w:ascii="Times New Roman" w:hAnsi="Times New Roman"/>
          <w:sz w:val="24"/>
        </w:rPr>
        <w:t>believers</w:t>
      </w:r>
      <w:r w:rsidR="00A90783" w:rsidRPr="000B13C8">
        <w:rPr>
          <w:rFonts w:ascii="Times New Roman" w:hAnsi="Times New Roman"/>
          <w:sz w:val="24"/>
        </w:rPr>
        <w:t xml:space="preserve"> are invited to become Islam convicts. On the other hand, </w:t>
      </w:r>
      <w:r w:rsidR="00A63494" w:rsidRPr="000B13C8">
        <w:rPr>
          <w:rFonts w:ascii="Times New Roman" w:hAnsi="Times New Roman"/>
          <w:sz w:val="24"/>
        </w:rPr>
        <w:t xml:space="preserve">Jihad is religiously used by Muslims to mean the exertion of utmost effort to defend and uphold justice. In </w:t>
      </w:r>
      <w:r w:rsidR="00A63494" w:rsidRPr="000B13C8">
        <w:rPr>
          <w:rFonts w:ascii="Times New Roman" w:hAnsi="Times New Roman"/>
          <w:sz w:val="24"/>
        </w:rPr>
        <w:lastRenderedPageBreak/>
        <w:t>this respect, the Islamic religion believe in two types of jihad for defending and upholding justice. These are jihad with the sword against injustice acts, and the jihad with words against false beliefs</w:t>
      </w:r>
      <w:r w:rsidR="000B13C8" w:rsidRPr="000B13C8">
        <w:rPr>
          <w:rFonts w:ascii="Times New Roman" w:hAnsi="Times New Roman"/>
          <w:sz w:val="24"/>
        </w:rPr>
        <w:t xml:space="preserve"> </w:t>
      </w:r>
      <w:r w:rsidR="000B13C8" w:rsidRPr="000B13C8">
        <w:rPr>
          <w:rFonts w:ascii="Times New Roman" w:hAnsi="Times New Roman"/>
          <w:sz w:val="24"/>
        </w:rPr>
        <w:t xml:space="preserve">(Peters, </w:t>
      </w:r>
      <w:r w:rsidR="000B13C8" w:rsidRPr="000B13C8">
        <w:rPr>
          <w:rFonts w:ascii="Times New Roman" w:hAnsi="Times New Roman"/>
          <w:sz w:val="24"/>
        </w:rPr>
        <w:t>2005)</w:t>
      </w:r>
      <w:r w:rsidR="00A63494" w:rsidRPr="000B13C8">
        <w:rPr>
          <w:rFonts w:ascii="Times New Roman" w:hAnsi="Times New Roman"/>
          <w:sz w:val="24"/>
        </w:rPr>
        <w:t>.</w:t>
      </w:r>
      <w:r w:rsidR="00CC45BF" w:rsidRPr="000B13C8">
        <w:rPr>
          <w:rFonts w:ascii="Times New Roman" w:hAnsi="Times New Roman"/>
          <w:sz w:val="24"/>
        </w:rPr>
        <w:t xml:space="preserve"> Unfortunately for the Muslims, the global understanding of jihad is deeply rooted in the second jihad, that is, the jihad by the sword. For this reason, many parts of the world and non-Muslims understand ji</w:t>
      </w:r>
      <w:r w:rsidR="00913147" w:rsidRPr="000B13C8">
        <w:rPr>
          <w:rFonts w:ascii="Times New Roman" w:hAnsi="Times New Roman"/>
          <w:sz w:val="24"/>
        </w:rPr>
        <w:t>had as the use of violence and associate all Muslims with violence</w:t>
      </w:r>
      <w:r w:rsidR="00CC45BF" w:rsidRPr="000B13C8">
        <w:rPr>
          <w:rFonts w:ascii="Times New Roman" w:hAnsi="Times New Roman"/>
          <w:sz w:val="24"/>
        </w:rPr>
        <w:t>.</w:t>
      </w:r>
    </w:p>
    <w:p w:rsidR="00541036" w:rsidRPr="000B13C8" w:rsidRDefault="009D1500" w:rsidP="000B13C8">
      <w:pPr>
        <w:spacing w:line="480" w:lineRule="auto"/>
        <w:ind w:firstLine="720"/>
        <w:jc w:val="both"/>
        <w:rPr>
          <w:rFonts w:ascii="Times New Roman" w:hAnsi="Times New Roman"/>
          <w:sz w:val="24"/>
        </w:rPr>
      </w:pPr>
      <w:r w:rsidRPr="000B13C8">
        <w:rPr>
          <w:rFonts w:ascii="Times New Roman" w:hAnsi="Times New Roman"/>
          <w:sz w:val="24"/>
        </w:rPr>
        <w:t xml:space="preserve">The use of jihad to describe terrorism is problematic especially to the Muslims. This is because the Quranic interpretation gives different kinds of jihad, all of which do not involve the use of violence as the rest of the world seems to believe. For instance, jihad with the word only employs the use of dialogue to enhance and maintain justice where there is injustice. Dialogue is an approach that is widely used across the world to solve disputes and conflicts of different magnitudes. These kinds of dialogues cannot be said to be terrorist in nature, yet they are one kind of jihad. </w:t>
      </w:r>
      <w:r w:rsidR="00DA64BE" w:rsidRPr="000B13C8">
        <w:rPr>
          <w:rFonts w:ascii="Times New Roman" w:hAnsi="Times New Roman"/>
          <w:sz w:val="24"/>
        </w:rPr>
        <w:t>The jihad with the sword is only used in circumstances where there are no other options and is intended to fight injustice</w:t>
      </w:r>
      <w:r w:rsidR="0068073C" w:rsidRPr="000B13C8">
        <w:rPr>
          <w:rFonts w:ascii="Times New Roman" w:hAnsi="Times New Roman"/>
          <w:sz w:val="24"/>
        </w:rPr>
        <w:t xml:space="preserve">, which is why considering </w:t>
      </w:r>
      <w:r w:rsidR="00DA64BE" w:rsidRPr="000B13C8">
        <w:rPr>
          <w:rFonts w:ascii="Times New Roman" w:hAnsi="Times New Roman"/>
          <w:sz w:val="24"/>
        </w:rPr>
        <w:t xml:space="preserve">jihad </w:t>
      </w:r>
      <w:r w:rsidR="0068073C" w:rsidRPr="000B13C8">
        <w:rPr>
          <w:rFonts w:ascii="Times New Roman" w:hAnsi="Times New Roman"/>
          <w:sz w:val="24"/>
        </w:rPr>
        <w:t xml:space="preserve">as </w:t>
      </w:r>
      <w:r w:rsidR="0068073C" w:rsidRPr="000B13C8">
        <w:rPr>
          <w:rFonts w:ascii="Times New Roman" w:hAnsi="Times New Roman"/>
          <w:sz w:val="24"/>
        </w:rPr>
        <w:t>terrorism is problematic</w:t>
      </w:r>
      <w:r w:rsidR="0068073C" w:rsidRPr="000B13C8">
        <w:rPr>
          <w:rFonts w:ascii="Times New Roman" w:hAnsi="Times New Roman"/>
          <w:sz w:val="24"/>
        </w:rPr>
        <w:t>.</w:t>
      </w:r>
    </w:p>
    <w:p w:rsidR="00DB264C" w:rsidRPr="000B13C8" w:rsidRDefault="00DB264C" w:rsidP="000B13C8">
      <w:pPr>
        <w:spacing w:line="480" w:lineRule="auto"/>
        <w:ind w:firstLine="720"/>
        <w:jc w:val="both"/>
        <w:rPr>
          <w:rFonts w:ascii="Times New Roman" w:hAnsi="Times New Roman"/>
          <w:sz w:val="24"/>
        </w:rPr>
      </w:pPr>
      <w:r w:rsidRPr="000B13C8">
        <w:rPr>
          <w:rFonts w:ascii="Times New Roman" w:hAnsi="Times New Roman"/>
          <w:sz w:val="24"/>
        </w:rPr>
        <w:t xml:space="preserve">By definition, </w:t>
      </w:r>
      <w:proofErr w:type="spellStart"/>
      <w:r w:rsidRPr="000B13C8">
        <w:rPr>
          <w:rFonts w:ascii="Times New Roman" w:hAnsi="Times New Roman"/>
          <w:sz w:val="24"/>
        </w:rPr>
        <w:t>Khuwarej</w:t>
      </w:r>
      <w:proofErr w:type="spellEnd"/>
      <w:r w:rsidRPr="000B13C8">
        <w:rPr>
          <w:rFonts w:ascii="Times New Roman" w:hAnsi="Times New Roman"/>
          <w:sz w:val="24"/>
        </w:rPr>
        <w:t xml:space="preserve"> refers to the members of a school of thought that existed in Islam’s first century. This group of members emerged to fight and defend Islam during the crisis of Islam leadership that broke after the demise of Prophet Muhammad</w:t>
      </w:r>
      <w:r w:rsidR="000B13C8" w:rsidRPr="000B13C8">
        <w:rPr>
          <w:rFonts w:ascii="Times New Roman" w:hAnsi="Times New Roman"/>
          <w:sz w:val="24"/>
        </w:rPr>
        <w:t xml:space="preserve"> (Kenney, 1991)</w:t>
      </w:r>
      <w:r w:rsidRPr="000B13C8">
        <w:rPr>
          <w:rFonts w:ascii="Times New Roman" w:hAnsi="Times New Roman"/>
          <w:sz w:val="24"/>
        </w:rPr>
        <w:t xml:space="preserve">. For this reason, the </w:t>
      </w:r>
      <w:proofErr w:type="spellStart"/>
      <w:r w:rsidRPr="000B13C8">
        <w:rPr>
          <w:rFonts w:ascii="Times New Roman" w:hAnsi="Times New Roman"/>
          <w:sz w:val="24"/>
        </w:rPr>
        <w:t>Khuwarej</w:t>
      </w:r>
      <w:proofErr w:type="spellEnd"/>
      <w:r w:rsidRPr="000B13C8">
        <w:rPr>
          <w:rFonts w:ascii="Times New Roman" w:hAnsi="Times New Roman"/>
          <w:sz w:val="24"/>
        </w:rPr>
        <w:t xml:space="preserve"> were not acting as </w:t>
      </w:r>
      <w:r w:rsidR="00155D23" w:rsidRPr="000B13C8">
        <w:rPr>
          <w:rFonts w:ascii="Times New Roman" w:hAnsi="Times New Roman"/>
          <w:sz w:val="24"/>
        </w:rPr>
        <w:t>terrorists</w:t>
      </w:r>
      <w:r w:rsidRPr="000B13C8">
        <w:rPr>
          <w:rFonts w:ascii="Times New Roman" w:hAnsi="Times New Roman"/>
          <w:sz w:val="24"/>
        </w:rPr>
        <w:t xml:space="preserve">, but just as defenders of the purity of their Islam religion after the demise of Muhammad. Such groups as the ISIS </w:t>
      </w:r>
      <w:r w:rsidR="00155D23" w:rsidRPr="000B13C8">
        <w:rPr>
          <w:rFonts w:ascii="Times New Roman" w:hAnsi="Times New Roman"/>
          <w:sz w:val="24"/>
        </w:rPr>
        <w:t xml:space="preserve">are fighting for the justice of the Muslims to oppose the oppression that Muslims are going through in some parts of the world. For this reason, it is better to describe the ISIS as </w:t>
      </w:r>
      <w:proofErr w:type="spellStart"/>
      <w:r w:rsidR="00155D23" w:rsidRPr="000B13C8">
        <w:rPr>
          <w:rFonts w:ascii="Times New Roman" w:hAnsi="Times New Roman"/>
          <w:sz w:val="24"/>
        </w:rPr>
        <w:t>Khuwarej</w:t>
      </w:r>
      <w:proofErr w:type="spellEnd"/>
      <w:r w:rsidR="00155D23" w:rsidRPr="000B13C8">
        <w:rPr>
          <w:rFonts w:ascii="Times New Roman" w:hAnsi="Times New Roman"/>
          <w:sz w:val="24"/>
        </w:rPr>
        <w:t xml:space="preserve"> because they are not terrorists, but fighters for Islamic justice and freedom.</w:t>
      </w:r>
    </w:p>
    <w:p w:rsidR="000A3558" w:rsidRDefault="000A3558" w:rsidP="000B13C8">
      <w:pPr>
        <w:spacing w:line="480" w:lineRule="auto"/>
        <w:jc w:val="center"/>
        <w:rPr>
          <w:rFonts w:ascii="Times New Roman" w:hAnsi="Times New Roman"/>
          <w:b/>
          <w:sz w:val="24"/>
        </w:rPr>
      </w:pPr>
    </w:p>
    <w:p w:rsidR="000B13C8" w:rsidRPr="000B13C8" w:rsidRDefault="00A2123D" w:rsidP="000B13C8">
      <w:pPr>
        <w:spacing w:line="480" w:lineRule="auto"/>
        <w:jc w:val="center"/>
        <w:rPr>
          <w:rFonts w:ascii="Times New Roman" w:hAnsi="Times New Roman"/>
          <w:sz w:val="24"/>
        </w:rPr>
      </w:pPr>
      <w:bookmarkStart w:id="0" w:name="_GoBack"/>
      <w:bookmarkEnd w:id="0"/>
      <w:r w:rsidRPr="000B13C8">
        <w:rPr>
          <w:rFonts w:ascii="Times New Roman" w:hAnsi="Times New Roman"/>
          <w:b/>
          <w:sz w:val="24"/>
        </w:rPr>
        <w:lastRenderedPageBreak/>
        <w:t>Works Cited</w:t>
      </w:r>
    </w:p>
    <w:p w:rsidR="000B13C8" w:rsidRPr="000B13C8" w:rsidRDefault="000B13C8" w:rsidP="000B13C8">
      <w:pPr>
        <w:spacing w:line="480" w:lineRule="auto"/>
        <w:ind w:left="720" w:hanging="720"/>
        <w:jc w:val="both"/>
        <w:rPr>
          <w:rFonts w:ascii="Times New Roman" w:hAnsi="Times New Roman"/>
          <w:sz w:val="24"/>
        </w:rPr>
      </w:pPr>
      <w:r w:rsidRPr="000B13C8">
        <w:rPr>
          <w:rFonts w:ascii="Times New Roman" w:hAnsi="Times New Roman"/>
          <w:sz w:val="24"/>
        </w:rPr>
        <w:t xml:space="preserve">George, N. V. (1987). The doctrine of incarnation in </w:t>
      </w:r>
      <w:proofErr w:type="spellStart"/>
      <w:r w:rsidRPr="000B13C8">
        <w:rPr>
          <w:rFonts w:ascii="Times New Roman" w:hAnsi="Times New Roman"/>
          <w:sz w:val="24"/>
        </w:rPr>
        <w:t>vaishnavism</w:t>
      </w:r>
      <w:proofErr w:type="spellEnd"/>
      <w:r w:rsidRPr="000B13C8">
        <w:rPr>
          <w:rFonts w:ascii="Times New Roman" w:hAnsi="Times New Roman"/>
          <w:sz w:val="24"/>
        </w:rPr>
        <w:t xml:space="preserve"> and </w:t>
      </w:r>
      <w:proofErr w:type="spellStart"/>
      <w:r w:rsidRPr="000B13C8">
        <w:rPr>
          <w:rFonts w:ascii="Times New Roman" w:hAnsi="Times New Roman"/>
          <w:sz w:val="24"/>
        </w:rPr>
        <w:t>christianity</w:t>
      </w:r>
      <w:proofErr w:type="spellEnd"/>
      <w:r w:rsidRPr="000B13C8">
        <w:rPr>
          <w:rFonts w:ascii="Times New Roman" w:hAnsi="Times New Roman"/>
          <w:sz w:val="24"/>
        </w:rPr>
        <w:t xml:space="preserve"> a critical and comparative study.</w:t>
      </w:r>
    </w:p>
    <w:p w:rsidR="000B13C8" w:rsidRPr="000B13C8" w:rsidRDefault="000B13C8" w:rsidP="000B13C8">
      <w:pPr>
        <w:spacing w:line="480" w:lineRule="auto"/>
        <w:ind w:left="720" w:hanging="720"/>
        <w:jc w:val="both"/>
        <w:rPr>
          <w:rFonts w:ascii="Times New Roman" w:hAnsi="Times New Roman"/>
          <w:sz w:val="24"/>
        </w:rPr>
      </w:pPr>
      <w:r w:rsidRPr="000B13C8">
        <w:rPr>
          <w:rFonts w:ascii="Times New Roman" w:hAnsi="Times New Roman"/>
          <w:sz w:val="24"/>
        </w:rPr>
        <w:t xml:space="preserve">Kenney, J. T. (1991). Heterodoxy and Culture: The Legacy of the </w:t>
      </w:r>
      <w:proofErr w:type="spellStart"/>
      <w:r w:rsidRPr="000B13C8">
        <w:rPr>
          <w:rFonts w:ascii="Times New Roman" w:hAnsi="Times New Roman"/>
          <w:sz w:val="24"/>
        </w:rPr>
        <w:t>Khawarij</w:t>
      </w:r>
      <w:proofErr w:type="spellEnd"/>
      <w:r w:rsidRPr="000B13C8">
        <w:rPr>
          <w:rFonts w:ascii="Times New Roman" w:hAnsi="Times New Roman"/>
          <w:sz w:val="24"/>
        </w:rPr>
        <w:t xml:space="preserve"> in Islamic History. UMI Dissertation Information Service.</w:t>
      </w:r>
    </w:p>
    <w:p w:rsidR="000B13C8" w:rsidRPr="000B13C8" w:rsidRDefault="000B13C8" w:rsidP="000B13C8">
      <w:pPr>
        <w:spacing w:line="480" w:lineRule="auto"/>
        <w:ind w:left="720" w:hanging="720"/>
        <w:jc w:val="both"/>
        <w:rPr>
          <w:rFonts w:ascii="Times New Roman" w:hAnsi="Times New Roman"/>
          <w:sz w:val="24"/>
        </w:rPr>
      </w:pPr>
      <w:r w:rsidRPr="000B13C8">
        <w:rPr>
          <w:rFonts w:ascii="Times New Roman" w:hAnsi="Times New Roman"/>
          <w:sz w:val="24"/>
        </w:rPr>
        <w:t>Peters, R. (2005). Jihad in classical and modern Islam: a reader. Markus Wiener Publishers.</w:t>
      </w:r>
    </w:p>
    <w:p w:rsidR="000B13C8" w:rsidRPr="000B13C8" w:rsidRDefault="000B13C8" w:rsidP="000B13C8">
      <w:pPr>
        <w:spacing w:line="480" w:lineRule="auto"/>
        <w:ind w:left="720" w:hanging="720"/>
        <w:jc w:val="both"/>
        <w:rPr>
          <w:rFonts w:ascii="Times New Roman" w:hAnsi="Times New Roman"/>
          <w:sz w:val="24"/>
        </w:rPr>
      </w:pPr>
      <w:r w:rsidRPr="000B13C8">
        <w:rPr>
          <w:rFonts w:ascii="Times New Roman" w:hAnsi="Times New Roman"/>
          <w:sz w:val="24"/>
        </w:rPr>
        <w:t>Steven Barboza. (1995). American Jihad: Islam After Malcolm X. Image.</w:t>
      </w:r>
    </w:p>
    <w:p w:rsidR="000B13C8" w:rsidRPr="000B13C8" w:rsidRDefault="000B13C8" w:rsidP="000B13C8">
      <w:pPr>
        <w:spacing w:line="480" w:lineRule="auto"/>
        <w:ind w:left="720" w:hanging="720"/>
        <w:jc w:val="both"/>
        <w:rPr>
          <w:rFonts w:ascii="Times New Roman" w:hAnsi="Times New Roman"/>
          <w:sz w:val="24"/>
        </w:rPr>
      </w:pPr>
      <w:proofErr w:type="spellStart"/>
      <w:r w:rsidRPr="000B13C8">
        <w:rPr>
          <w:rFonts w:ascii="Times New Roman" w:hAnsi="Times New Roman"/>
          <w:sz w:val="24"/>
        </w:rPr>
        <w:t>Unterman</w:t>
      </w:r>
      <w:proofErr w:type="spellEnd"/>
      <w:r w:rsidRPr="000B13C8">
        <w:rPr>
          <w:rFonts w:ascii="Times New Roman" w:hAnsi="Times New Roman"/>
          <w:sz w:val="24"/>
        </w:rPr>
        <w:t>, A. (1981). Jews, their religious beliefs and practices. Routledge/</w:t>
      </w:r>
      <w:proofErr w:type="spellStart"/>
      <w:r w:rsidRPr="000B13C8">
        <w:rPr>
          <w:rFonts w:ascii="Times New Roman" w:hAnsi="Times New Roman"/>
          <w:sz w:val="24"/>
        </w:rPr>
        <w:t>Thoemms</w:t>
      </w:r>
      <w:proofErr w:type="spellEnd"/>
      <w:r w:rsidRPr="000B13C8">
        <w:rPr>
          <w:rFonts w:ascii="Times New Roman" w:hAnsi="Times New Roman"/>
          <w:sz w:val="24"/>
        </w:rPr>
        <w:t xml:space="preserve"> Press.</w:t>
      </w:r>
    </w:p>
    <w:p w:rsidR="007F796B" w:rsidRPr="000B13C8" w:rsidRDefault="007F796B" w:rsidP="000B13C8">
      <w:pPr>
        <w:spacing w:line="480" w:lineRule="auto"/>
        <w:jc w:val="both"/>
        <w:rPr>
          <w:rFonts w:ascii="Times New Roman" w:hAnsi="Times New Roman"/>
          <w:sz w:val="24"/>
        </w:rPr>
      </w:pPr>
    </w:p>
    <w:p w:rsidR="00AD0E01" w:rsidRPr="000B13C8" w:rsidRDefault="002A20E3" w:rsidP="000B13C8">
      <w:pPr>
        <w:spacing w:line="480" w:lineRule="auto"/>
        <w:jc w:val="both"/>
        <w:rPr>
          <w:rFonts w:ascii="Times New Roman" w:hAnsi="Times New Roman"/>
          <w:sz w:val="24"/>
        </w:rPr>
      </w:pPr>
      <w:r w:rsidRPr="000B13C8">
        <w:rPr>
          <w:rFonts w:ascii="Times New Roman" w:hAnsi="Times New Roman"/>
          <w:sz w:val="24"/>
        </w:rPr>
        <w:t xml:space="preserve"> </w:t>
      </w:r>
    </w:p>
    <w:p w:rsidR="008B7FAF" w:rsidRPr="000B13C8" w:rsidRDefault="003123D7" w:rsidP="000B13C8">
      <w:pPr>
        <w:spacing w:line="480" w:lineRule="auto"/>
        <w:jc w:val="both"/>
        <w:rPr>
          <w:rFonts w:ascii="Times New Roman" w:hAnsi="Times New Roman"/>
          <w:sz w:val="24"/>
        </w:rPr>
      </w:pPr>
      <w:r w:rsidRPr="000B13C8">
        <w:rPr>
          <w:rFonts w:ascii="Times New Roman" w:hAnsi="Times New Roman"/>
          <w:sz w:val="24"/>
        </w:rPr>
        <w:t xml:space="preserve"> </w:t>
      </w:r>
      <w:r w:rsidR="008B7FAF" w:rsidRPr="000B13C8">
        <w:rPr>
          <w:rFonts w:ascii="Times New Roman" w:hAnsi="Times New Roman"/>
          <w:sz w:val="24"/>
        </w:rPr>
        <w:t xml:space="preserve">  </w:t>
      </w:r>
    </w:p>
    <w:sectPr w:rsidR="008B7FAF" w:rsidRPr="000B13C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E10D4" w:rsidRDefault="009E10D4" w:rsidP="00F1089E">
      <w:pPr>
        <w:spacing w:after="0" w:line="240" w:lineRule="auto"/>
      </w:pPr>
      <w:r>
        <w:separator/>
      </w:r>
    </w:p>
  </w:endnote>
  <w:endnote w:type="continuationSeparator" w:id="0">
    <w:p w:rsidR="009E10D4" w:rsidRDefault="009E10D4" w:rsidP="00F108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E10D4" w:rsidRDefault="009E10D4" w:rsidP="00F1089E">
      <w:pPr>
        <w:spacing w:after="0" w:line="240" w:lineRule="auto"/>
      </w:pPr>
      <w:r>
        <w:separator/>
      </w:r>
    </w:p>
  </w:footnote>
  <w:footnote w:type="continuationSeparator" w:id="0">
    <w:p w:rsidR="009E10D4" w:rsidRDefault="009E10D4" w:rsidP="00F108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50185784"/>
      <w:docPartObj>
        <w:docPartGallery w:val="Page Numbers (Top of Page)"/>
        <w:docPartUnique/>
      </w:docPartObj>
    </w:sdtPr>
    <w:sdtEndPr>
      <w:rPr>
        <w:noProof/>
      </w:rPr>
    </w:sdtEndPr>
    <w:sdtContent>
      <w:p w:rsidR="00F1089E" w:rsidRDefault="00F1089E">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F1089E" w:rsidRDefault="00F108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3CBE"/>
    <w:rsid w:val="00066139"/>
    <w:rsid w:val="000A3558"/>
    <w:rsid w:val="000B13C8"/>
    <w:rsid w:val="00155D23"/>
    <w:rsid w:val="00180CE5"/>
    <w:rsid w:val="00186A22"/>
    <w:rsid w:val="00223F2A"/>
    <w:rsid w:val="002A20E3"/>
    <w:rsid w:val="00311ECA"/>
    <w:rsid w:val="003123D7"/>
    <w:rsid w:val="003C1A26"/>
    <w:rsid w:val="00413DDB"/>
    <w:rsid w:val="00436216"/>
    <w:rsid w:val="00541036"/>
    <w:rsid w:val="006717AF"/>
    <w:rsid w:val="0068073C"/>
    <w:rsid w:val="00770F7F"/>
    <w:rsid w:val="007F796B"/>
    <w:rsid w:val="00857C28"/>
    <w:rsid w:val="008B7FAF"/>
    <w:rsid w:val="008D3CBE"/>
    <w:rsid w:val="008D3D75"/>
    <w:rsid w:val="00913147"/>
    <w:rsid w:val="0091355A"/>
    <w:rsid w:val="009D1500"/>
    <w:rsid w:val="009E10D4"/>
    <w:rsid w:val="00A2123D"/>
    <w:rsid w:val="00A63494"/>
    <w:rsid w:val="00A90783"/>
    <w:rsid w:val="00AD0E01"/>
    <w:rsid w:val="00AF043C"/>
    <w:rsid w:val="00BC423B"/>
    <w:rsid w:val="00CC45BF"/>
    <w:rsid w:val="00CF1916"/>
    <w:rsid w:val="00DA64BE"/>
    <w:rsid w:val="00DB264C"/>
    <w:rsid w:val="00DD4E1D"/>
    <w:rsid w:val="00DF3AC8"/>
    <w:rsid w:val="00F108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23E1B"/>
  <w15:chartTrackingRefBased/>
  <w15:docId w15:val="{84916BEB-309A-49EF-A8B9-6077CE8941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108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1089E"/>
  </w:style>
  <w:style w:type="paragraph" w:styleId="Footer">
    <w:name w:val="footer"/>
    <w:basedOn w:val="Normal"/>
    <w:link w:val="FooterChar"/>
    <w:uiPriority w:val="99"/>
    <w:unhideWhenUsed/>
    <w:rsid w:val="00F108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108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159</TotalTime>
  <Pages>5</Pages>
  <Words>1201</Words>
  <Characters>6852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27</cp:revision>
  <dcterms:created xsi:type="dcterms:W3CDTF">2018-12-09T22:21:00Z</dcterms:created>
  <dcterms:modified xsi:type="dcterms:W3CDTF">2018-12-10T01:00:00Z</dcterms:modified>
</cp:coreProperties>
</file>